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0B" w:rsidRDefault="000B5B8D">
      <w:r>
        <w:t>Прием в 1 класс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b/>
          <w:bCs/>
          <w:color w:val="333300"/>
          <w:sz w:val="36"/>
          <w:szCs w:val="36"/>
          <w:lang w:eastAsia="ru-RU"/>
        </w:rPr>
        <w:t>Телефон «Горячей линии» по приему в 1 класс  2-13-79 , с понедельника по пятницу  с 8.00 до 17.00, перерыв на обед с 12.00 до 13.00.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6" w:history="1"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>Приложение к постановлению №113</w:t>
        </w:r>
      </w:hyperlink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7" w:history="1"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>Минпроса</w:t>
        </w:r>
        <w:proofErr w:type="spellEnd"/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 xml:space="preserve"> №458 </w:t>
        </w:r>
        <w:proofErr w:type="gramStart"/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 xml:space="preserve">( </w:t>
        </w:r>
        <w:proofErr w:type="gramEnd"/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>с измен. 2023г) о порядке приема в ОО</w:t>
        </w:r>
      </w:hyperlink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8" w:history="1"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 xml:space="preserve"> РФ от 30.08.2022 N 784</w:t>
        </w:r>
        <w:proofErr w:type="gramStart"/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 xml:space="preserve"> О</w:t>
        </w:r>
        <w:proofErr w:type="gramEnd"/>
        <w:r w:rsidRPr="000B5B8D">
          <w:rPr>
            <w:rFonts w:ascii="Arial" w:eastAsia="Times New Roman" w:hAnsi="Arial" w:cs="Arial"/>
            <w:b/>
            <w:bCs/>
            <w:color w:val="294A70"/>
            <w:sz w:val="28"/>
            <w:szCs w:val="28"/>
            <w:u w:val="single"/>
            <w:lang w:eastAsia="ru-RU"/>
          </w:rPr>
          <w:t xml:space="preserve"> внесении изменений в Порядок приема на обучение по</w:t>
        </w:r>
      </w:hyperlink>
    </w:p>
    <w:p w:rsidR="000B5B8D" w:rsidRPr="000B5B8D" w:rsidRDefault="000B5B8D" w:rsidP="000B5B8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 Black" w:eastAsia="Times New Roman" w:hAnsi="Arial Black" w:cs="Arial"/>
          <w:b/>
          <w:bCs/>
          <w:color w:val="333300"/>
          <w:sz w:val="28"/>
          <w:szCs w:val="28"/>
          <w:lang w:eastAsia="ru-RU"/>
        </w:rPr>
        <w:t>Приемная кампания в 1 класс.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 1.04.2024 стартует приёмная кампания зачисления детей в первые классы общеобразовательных организаций, расположенных на территории Ульяновской области.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Приём детей в первые классы осуществляется согласно </w:t>
      </w: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приказу от 02.09.2020 № 458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 «Об утверждении порядка приёма на обучение по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Минпросвещения</w:t>
      </w:r>
      <w:proofErr w:type="spell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России от 08.10.2021 </w:t>
      </w:r>
      <w:hyperlink r:id="rId9" w:history="1">
        <w:r w:rsidRPr="000B5B8D">
          <w:rPr>
            <w:rFonts w:ascii="Arial" w:eastAsia="Times New Roman" w:hAnsi="Arial" w:cs="Arial"/>
            <w:color w:val="294A70"/>
            <w:sz w:val="28"/>
            <w:szCs w:val="28"/>
            <w:u w:val="single"/>
            <w:lang w:eastAsia="ru-RU"/>
          </w:rPr>
          <w:t>№ 707</w:t>
        </w:r>
      </w:hyperlink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от 30.08.2022 </w:t>
      </w:r>
      <w:hyperlink r:id="rId10" w:history="1">
        <w:r w:rsidRPr="000B5B8D">
          <w:rPr>
            <w:rFonts w:ascii="Arial" w:eastAsia="Times New Roman" w:hAnsi="Arial" w:cs="Arial"/>
            <w:color w:val="294A70"/>
            <w:sz w:val="28"/>
            <w:szCs w:val="28"/>
            <w:u w:val="single"/>
            <w:lang w:eastAsia="ru-RU"/>
          </w:rPr>
          <w:t>№ 784</w:t>
        </w:r>
      </w:hyperlink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от 23.01.2023 </w:t>
      </w:r>
      <w:hyperlink r:id="rId11" w:history="1">
        <w:r w:rsidRPr="000B5B8D">
          <w:rPr>
            <w:rFonts w:ascii="Arial" w:eastAsia="Times New Roman" w:hAnsi="Arial" w:cs="Arial"/>
            <w:color w:val="294A70"/>
            <w:sz w:val="28"/>
            <w:szCs w:val="28"/>
            <w:u w:val="single"/>
            <w:lang w:eastAsia="ru-RU"/>
          </w:rPr>
          <w:t>№ 47</w:t>
        </w:r>
      </w:hyperlink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</w:t>
      </w:r>
      <w:proofErr w:type="gram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от</w:t>
      </w:r>
      <w:proofErr w:type="gram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30.08.2023 </w:t>
      </w:r>
      <w:hyperlink r:id="rId12" w:history="1">
        <w:r w:rsidRPr="000B5B8D">
          <w:rPr>
            <w:rFonts w:ascii="Arial" w:eastAsia="Times New Roman" w:hAnsi="Arial" w:cs="Arial"/>
            <w:color w:val="294A70"/>
            <w:sz w:val="28"/>
            <w:szCs w:val="28"/>
            <w:u w:val="single"/>
            <w:lang w:eastAsia="ru-RU"/>
          </w:rPr>
          <w:t>№ 642</w:t>
        </w:r>
      </w:hyperlink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) (далее – </w:t>
      </w:r>
      <w:proofErr w:type="gram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порядок</w:t>
      </w:r>
      <w:proofErr w:type="gram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приёма).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Получение начального общего образования в общеобразовательных организациях начинается по достижении детьми возраста </w:t>
      </w: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шести лет и шести месяцев 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при отсутствии противопоказаний по состоянию здоровья, но не позже достижения ими </w:t>
      </w: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возраста восьми лет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 По заявлению родителей (законных представителей) детей учредитель общеобразовательной организации вправе разрешить приём детей в общеобразовательную организацию на </w:t>
      </w:r>
      <w:proofErr w:type="gram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обучение по</w:t>
      </w:r>
      <w:proofErr w:type="gram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</w:t>
      </w:r>
      <w:proofErr w:type="gramStart"/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Во внеочередном порядке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предоставляются места в государственных и муниципальных общеобразовательных организациях детям </w:t>
      </w:r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операции.</w:t>
      </w:r>
      <w:proofErr w:type="gramEnd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</w:t>
      </w:r>
      <w:proofErr w:type="gramStart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Детям сотрудника в связи с прохождением службы в войсках национальной гвардии, погибшего (умершего) при выполнении задач в специальной </w:t>
      </w:r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lastRenderedPageBreak/>
        <w:t>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операции).</w:t>
      </w:r>
      <w:proofErr w:type="gramEnd"/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 первоочередном порядке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предоставляются места в государственных и муниципальных общеобразовательных организациях детям</w:t>
      </w:r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 военнослужащих и детям граждан, пребывающих в добровольческих </w:t>
      </w:r>
      <w:proofErr w:type="spellStart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формированиях</w:t>
      </w:r>
      <w:proofErr w:type="gramStart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,д</w:t>
      </w:r>
      <w:proofErr w:type="gramEnd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етям</w:t>
      </w:r>
      <w:proofErr w:type="spellEnd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сотрудников полиции,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Ребенок,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 </w:t>
      </w: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имеет право преимущественного приема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на обучение по основным общеобразовательным программам в государственную или муниципальную образовательную организацию, </w:t>
      </w: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 которой обучаются его брат и (или) сестра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 (полнородные и </w:t>
      </w:r>
      <w:proofErr w:type="spell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неполнородные</w:t>
      </w:r>
      <w:proofErr w:type="spell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усыновленные (удочеренные), дети, опекунами (попечителями) которых</w:t>
      </w:r>
      <w:proofErr w:type="gram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proofErr w:type="gramEnd"/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Прием заявлений о приеме на обучение в первый класс для детей вышеуказанных категорий, а также проживающих на закрепленной территории, начинается </w:t>
      </w: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не позднее 1 апреля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текущего года и завершается 30 июня текущего года.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 </w:t>
      </w: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6 июля текущего года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до момента заполнения свободных мест, но не позднее 5 сентября текущего года. 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Заявление о приеме на обучение и документы для приема на обучение </w:t>
      </w: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подаются одним из следующих способов:</w:t>
      </w:r>
    </w:p>
    <w:p w:rsidR="000B5B8D" w:rsidRPr="000B5B8D" w:rsidRDefault="000B5B8D" w:rsidP="000B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 электронной форме посредством ЕПГУ;</w:t>
      </w:r>
    </w:p>
    <w:p w:rsidR="000B5B8D" w:rsidRPr="000B5B8D" w:rsidRDefault="000B5B8D" w:rsidP="000B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B5B8D" w:rsidRPr="000B5B8D" w:rsidRDefault="000B5B8D" w:rsidP="000B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B5B8D" w:rsidRPr="000B5B8D" w:rsidRDefault="000B5B8D" w:rsidP="000B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лично в общеобразовательную организацию.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ля приема родител</w:t>
      </w:r>
      <w:proofErr w:type="gram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ь(</w:t>
      </w:r>
      <w:proofErr w:type="gram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и) (законный(</w:t>
      </w:r>
      <w:proofErr w:type="spell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ые</w:t>
      </w:r>
      <w:proofErr w:type="spell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0B5B8D" w:rsidRPr="000B5B8D" w:rsidRDefault="000B5B8D" w:rsidP="000B5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0B5B8D" w:rsidRPr="000B5B8D" w:rsidRDefault="000B5B8D" w:rsidP="000B5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B5B8D" w:rsidRPr="000B5B8D" w:rsidRDefault="000B5B8D" w:rsidP="000B5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копию свидетельства о рождении </w:t>
      </w:r>
      <w:proofErr w:type="gramStart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полнородных</w:t>
      </w:r>
      <w:proofErr w:type="gramEnd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и </w:t>
      </w:r>
      <w:proofErr w:type="spellStart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неполнородных</w:t>
      </w:r>
      <w:proofErr w:type="spellEnd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неполнородные</w:t>
      </w:r>
      <w:proofErr w:type="spellEnd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брат и (или) сестра);</w:t>
      </w:r>
    </w:p>
    <w:p w:rsidR="000B5B8D" w:rsidRPr="000B5B8D" w:rsidRDefault="000B5B8D" w:rsidP="000B5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B5B8D" w:rsidRPr="000B5B8D" w:rsidRDefault="000B5B8D" w:rsidP="000B5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B5B8D" w:rsidRPr="000B5B8D" w:rsidRDefault="000B5B8D" w:rsidP="000B5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B5B8D" w:rsidRPr="000B5B8D" w:rsidRDefault="000B5B8D" w:rsidP="000B5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При посещении общеобразовательной организации и (или) очном взаимодействии с уполномоченными должностными лицами </w:t>
      </w:r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общеобразовательной организации родител</w:t>
      </w:r>
      <w:proofErr w:type="gram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ь(</w:t>
      </w:r>
      <w:proofErr w:type="gram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и) (законный(</w:t>
      </w:r>
      <w:proofErr w:type="spellStart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ые</w:t>
      </w:r>
      <w:proofErr w:type="spellEnd"/>
      <w:r w:rsidRPr="000B5B8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 представитель(и) ребенка предъявляет(ют) оригиналы документов.</w:t>
      </w:r>
    </w:p>
    <w:p w:rsidR="000B5B8D" w:rsidRPr="000B5B8D" w:rsidRDefault="000B5B8D" w:rsidP="000B5B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B5B8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5B8D" w:rsidRDefault="000B5B8D">
      <w:bookmarkStart w:id="0" w:name="_GoBack"/>
      <w:bookmarkEnd w:id="0"/>
    </w:p>
    <w:sectPr w:rsidR="000B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C28"/>
    <w:multiLevelType w:val="multilevel"/>
    <w:tmpl w:val="39D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9E530B"/>
    <w:multiLevelType w:val="multilevel"/>
    <w:tmpl w:val="0D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8D"/>
    <w:rsid w:val="000B5B8D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uprobr.lbihost.ru/space/668/2019/03/%D0%9F%D1%80%D0%B8%D0%BA%D0%B0%D0%B7-%D0%9C%D0%B8%D0%BD%D0%BF%D1%80%D0%BE%D1%81%D0%B2%D0%B5%D1%89%D0%B5%D0%BD%D0%B8%D1%8F-%D0%A0%D0%A4-%D0%BE%D1%82-30.08.2022-N-784-%D0%9E-%D0%B2%D0%BD%D0%B5%D1%81%D0%B5%D0%BD%D0%B8%D0%B8-%D0%B8%D0%B7%D0%BC%D0%B5%D0%BD%D0%B5%D0%BD%D0%B8%D0%B9-%D0%B2-%D0%9F%D0%BE%D1%80%D1%8F%D0%B4%D0%BE%D0%BA-%D0%BF%D1%80%D0%B8%D0%B5%D0%BC%D0%B0-%D0%BD%D0%B0-%D0%BE%D0%B1%D1%83%D1%87%D0%B5%D0%BD%D0%B8%D0%B5-%D0%BF%D0%B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vluprobr.lbihost.ru/space/668/2019/03/%D0%9F%D1%80%D0%B8%D0%BA%D0%B0%D0%B7-%D0%9C%D0%B8%D0%BD%D0%BF%D1%80%D0%BE%D1%81%D0%B0-%E2%84%96458-%D1%81-%D0%B8%D0%B7%D0%BC%D0%B5%D0%BD.-2023%D0%B3-%D0%BE-%D0%BF%D0%BE%D1%80%D1%8F%D0%B4%D0%BE%D0%BA%D0%B5-%D0%BF%D1%80%D0%B8%D0%B5%D0%BC%D0%B0-%D0%B2-%D0%9E%D0%9E.pdf" TargetMode="External"/><Relationship Id="rId12" Type="http://schemas.openxmlformats.org/officeDocument/2006/relationships/hyperlink" Target="https://login.consultant.ru/link/?req=doc&amp;base=LAW&amp;n=458093&amp;dst=10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vluprobr.lbihost.ru/space/668/2019/03/%D0%9F%D1%80%D0%B8%D0%BB%D0%BE%D0%B6%D0%B5%D0%BD%D0%B8%D0%B5-%D0%BA-%D0%BF%D0%BE%D1%81%D1%82%D0%B0%D0%BD%D0%BE%D0%B2%D0%BB%D0%B5%D0%BD%D0%B8%D1%8E-%E2%84%96113.docx" TargetMode="External"/><Relationship Id="rId11" Type="http://schemas.openxmlformats.org/officeDocument/2006/relationships/hyperlink" Target="https://login.consultant.ru/link/?req=doc&amp;base=LAW&amp;n=439596&amp;dst=1000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9542&amp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0198&amp;dst=100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2024-04-03T17:07:00Z</dcterms:created>
  <dcterms:modified xsi:type="dcterms:W3CDTF">2024-04-03T17:08:00Z</dcterms:modified>
</cp:coreProperties>
</file>